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50" w:type="dxa"/>
        <w:jc w:val="center"/>
        <w:tblCellSpacing w:w="0" w:type="dxa"/>
        <w:tblCellMar>
          <w:left w:w="0" w:type="dxa"/>
          <w:right w:w="0" w:type="dxa"/>
        </w:tblCellMar>
        <w:tblLook w:val="04A0" w:firstRow="1" w:lastRow="0" w:firstColumn="1" w:lastColumn="0" w:noHBand="0" w:noVBand="1"/>
      </w:tblPr>
      <w:tblGrid>
        <w:gridCol w:w="9150"/>
      </w:tblGrid>
      <w:tr w:rsidR="005451FD" w:rsidRPr="005451FD" w14:paraId="4257C2EF" w14:textId="77777777" w:rsidTr="005451FD">
        <w:trPr>
          <w:tblCellSpacing w:w="0" w:type="dxa"/>
          <w:jc w:val="center"/>
        </w:trPr>
        <w:tc>
          <w:tcPr>
            <w:tcW w:w="0" w:type="auto"/>
            <w:tcMar>
              <w:top w:w="225" w:type="dxa"/>
              <w:left w:w="75" w:type="dxa"/>
              <w:bottom w:w="225" w:type="dxa"/>
              <w:right w:w="7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5451FD" w:rsidRPr="005451FD" w14:paraId="410B54C0"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5451FD" w:rsidRPr="005451FD" w14:paraId="3A02CE05" w14:textId="77777777">
                    <w:trPr>
                      <w:tblCellSpacing w:w="0" w:type="dxa"/>
                      <w:jc w:val="center"/>
                    </w:trPr>
                    <w:tc>
                      <w:tcPr>
                        <w:tcW w:w="0" w:type="auto"/>
                        <w:shd w:val="clear" w:color="auto" w:fill="F2F2F2"/>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5451FD" w:rsidRPr="005451FD" w14:paraId="42D3B3A5"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5451FD" w:rsidRPr="005451FD" w14:paraId="7D92FEA8" w14:textId="77777777">
                                <w:trPr>
                                  <w:tblCellSpacing w:w="0" w:type="dxa"/>
                                </w:trPr>
                                <w:tc>
                                  <w:tcPr>
                                    <w:tcW w:w="0" w:type="auto"/>
                                    <w:tcMar>
                                      <w:top w:w="150" w:type="dxa"/>
                                      <w:left w:w="0" w:type="dxa"/>
                                      <w:bottom w:w="150" w:type="dxa"/>
                                      <w:right w:w="0" w:type="dxa"/>
                                    </w:tcMar>
                                    <w:hideMark/>
                                  </w:tcPr>
                                  <w:p w14:paraId="2C5CC234" w14:textId="77777777" w:rsidR="005451FD" w:rsidRPr="005451FD" w:rsidRDefault="005451FD" w:rsidP="005451FD">
                                    <w:pPr>
                                      <w:spacing w:after="0" w:line="240" w:lineRule="auto"/>
                                      <w:jc w:val="center"/>
                                      <w:rPr>
                                        <w:rFonts w:ascii="Calibri" w:eastAsia="Times New Roman" w:hAnsi="Calibri" w:cs="Times New Roman"/>
                                        <w:lang w:eastAsia="en-CA"/>
                                      </w:rPr>
                                    </w:pPr>
                                    <w:r w:rsidRPr="005451FD">
                                      <w:rPr>
                                        <w:rFonts w:ascii="Calibri" w:eastAsia="Times New Roman" w:hAnsi="Calibri" w:cs="Times New Roman"/>
                                        <w:noProof/>
                                        <w:lang w:eastAsia="en-CA"/>
                                      </w:rPr>
                                      <w:drawing>
                                        <wp:inline distT="0" distB="0" distL="0" distR="0" wp14:anchorId="3BDE11DB" wp14:editId="515FDFE4">
                                          <wp:extent cx="2141220" cy="21412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tc>
                              </w:tr>
                            </w:tbl>
                            <w:p w14:paraId="0B4074F6" w14:textId="77777777" w:rsidR="005451FD" w:rsidRPr="005451FD" w:rsidRDefault="005451FD" w:rsidP="005451FD">
                              <w:pPr>
                                <w:spacing w:after="0" w:line="240" w:lineRule="auto"/>
                                <w:rPr>
                                  <w:rFonts w:ascii="Calibri" w:eastAsia="Times New Roman" w:hAnsi="Calibri" w:cs="Times New Roman"/>
                                  <w:lang w:eastAsia="en-CA"/>
                                </w:rPr>
                              </w:pPr>
                            </w:p>
                          </w:tc>
                        </w:tr>
                      </w:tbl>
                      <w:p w14:paraId="4E9F9636" w14:textId="77777777" w:rsidR="005451FD" w:rsidRPr="005451FD" w:rsidRDefault="005451FD" w:rsidP="005451FD">
                        <w:pPr>
                          <w:spacing w:after="0" w:line="240" w:lineRule="auto"/>
                          <w:jc w:val="center"/>
                          <w:rPr>
                            <w:rFonts w:ascii="Calibri" w:eastAsia="Times New Roman" w:hAnsi="Calibri" w:cs="Times New Roman"/>
                            <w:vanish/>
                            <w:lang w:eastAsia="en-CA"/>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5451FD" w:rsidRPr="005451FD" w14:paraId="665F84EC"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5451FD" w:rsidRPr="005451FD" w14:paraId="708431E1" w14:textId="77777777">
                                <w:trPr>
                                  <w:tblCellSpacing w:w="0" w:type="dxa"/>
                                </w:trPr>
                                <w:tc>
                                  <w:tcPr>
                                    <w:tcW w:w="0" w:type="auto"/>
                                    <w:tcMar>
                                      <w:top w:w="150" w:type="dxa"/>
                                      <w:left w:w="300" w:type="dxa"/>
                                      <w:bottom w:w="150" w:type="dxa"/>
                                      <w:right w:w="300" w:type="dxa"/>
                                    </w:tcMar>
                                  </w:tcPr>
                                  <w:p w14:paraId="5B526437"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April 15, 2020</w:t>
                                    </w:r>
                                  </w:p>
                                  <w:p w14:paraId="02DB8094"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39E06523"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Dear Oak Bay Residents and Members,</w:t>
                                    </w:r>
                                  </w:p>
                                  <w:p w14:paraId="7094D278"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185B45E0"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 xml:space="preserve">On Sunday we sent out a message </w:t>
                                    </w:r>
                                    <w:proofErr w:type="gramStart"/>
                                    <w:r w:rsidRPr="005451FD">
                                      <w:rPr>
                                        <w:rFonts w:ascii="Century Gothic" w:eastAsia="Times New Roman" w:hAnsi="Century Gothic" w:cs="Arial"/>
                                        <w:color w:val="000000"/>
                                        <w:sz w:val="24"/>
                                        <w:szCs w:val="24"/>
                                        <w:lang w:eastAsia="en-CA"/>
                                      </w:rPr>
                                      <w:t>in regards to</w:t>
                                    </w:r>
                                    <w:proofErr w:type="gramEnd"/>
                                    <w:r w:rsidRPr="005451FD">
                                      <w:rPr>
                                        <w:rFonts w:ascii="Century Gothic" w:eastAsia="Times New Roman" w:hAnsi="Century Gothic" w:cs="Arial"/>
                                        <w:color w:val="000000"/>
                                        <w:sz w:val="24"/>
                                        <w:szCs w:val="24"/>
                                        <w:lang w:eastAsia="en-CA"/>
                                      </w:rPr>
                                      <w:t xml:space="preserve"> the ongoing COVID-19 situation and how it is affecting the different departments within the Oak Bay Golf &amp; Marina Community. The complete original message can be seen below.</w:t>
                                    </w:r>
                                  </w:p>
                                  <w:p w14:paraId="009454A8"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55805FEF"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 xml:space="preserve">On </w:t>
                                    </w:r>
                                    <w:proofErr w:type="gramStart"/>
                                    <w:r w:rsidRPr="005451FD">
                                      <w:rPr>
                                        <w:rFonts w:ascii="Century Gothic" w:eastAsia="Times New Roman" w:hAnsi="Century Gothic" w:cs="Arial"/>
                                        <w:color w:val="000000"/>
                                        <w:sz w:val="24"/>
                                        <w:szCs w:val="24"/>
                                        <w:lang w:eastAsia="en-CA"/>
                                      </w:rPr>
                                      <w:t>April 14, 2020</w:t>
                                    </w:r>
                                    <w:proofErr w:type="gramEnd"/>
                                    <w:r w:rsidRPr="005451FD">
                                      <w:rPr>
                                        <w:rFonts w:ascii="Century Gothic" w:eastAsia="Times New Roman" w:hAnsi="Century Gothic" w:cs="Arial"/>
                                        <w:color w:val="000000"/>
                                        <w:sz w:val="24"/>
                                        <w:szCs w:val="24"/>
                                        <w:lang w:eastAsia="en-CA"/>
                                      </w:rPr>
                                      <w:t xml:space="preserve"> the Provincial Government extended the </w:t>
                                    </w:r>
                                    <w:r w:rsidRPr="005451FD">
                                      <w:rPr>
                                        <w:rFonts w:ascii="Century Gothic" w:eastAsia="Times New Roman" w:hAnsi="Century Gothic" w:cs="Arial"/>
                                        <w:i/>
                                        <w:iCs/>
                                        <w:color w:val="000000"/>
                                        <w:sz w:val="24"/>
                                        <w:szCs w:val="24"/>
                                        <w:lang w:eastAsia="en-CA"/>
                                      </w:rPr>
                                      <w:t>Emergency Management and Civil Protection Act</w:t>
                                    </w:r>
                                    <w:r w:rsidRPr="005451FD">
                                      <w:rPr>
                                        <w:rFonts w:ascii="Century Gothic" w:eastAsia="Times New Roman" w:hAnsi="Century Gothic" w:cs="Arial"/>
                                        <w:color w:val="000000"/>
                                        <w:sz w:val="24"/>
                                        <w:szCs w:val="24"/>
                                        <w:lang w:eastAsia="en-CA"/>
                                      </w:rPr>
                                      <w:t xml:space="preserve"> for another 28 days. This means that the golf course remains closed as a non-essential service until at least May 12. Turf Operations will continue as discussed in Sunday's letter wherein we requested that people please respect that the golf course is Private Property. There is work being completed, including removal of some fallen and dead trees which can pose a danger. </w:t>
                                    </w:r>
                                  </w:p>
                                  <w:p w14:paraId="38ED48CA"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020E4115"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E91212"/>
                                        <w:sz w:val="24"/>
                                        <w:szCs w:val="24"/>
                                        <w:lang w:eastAsia="en-CA"/>
                                      </w:rPr>
                                      <w:t xml:space="preserve">We made it clear in the original message that you may use the golf course cart paths with your dogs and strollers for walking before 7:30 am and after 4:15pm Monday - Friday and </w:t>
                                    </w:r>
                                    <w:proofErr w:type="gramStart"/>
                                    <w:r w:rsidRPr="005451FD">
                                      <w:rPr>
                                        <w:rFonts w:ascii="Century Gothic" w:eastAsia="Times New Roman" w:hAnsi="Century Gothic" w:cs="Arial"/>
                                        <w:color w:val="E91212"/>
                                        <w:sz w:val="24"/>
                                        <w:szCs w:val="24"/>
                                        <w:lang w:eastAsia="en-CA"/>
                                      </w:rPr>
                                      <w:t>all day</w:t>
                                    </w:r>
                                    <w:proofErr w:type="gramEnd"/>
                                    <w:r w:rsidRPr="005451FD">
                                      <w:rPr>
                                        <w:rFonts w:ascii="Century Gothic" w:eastAsia="Times New Roman" w:hAnsi="Century Gothic" w:cs="Arial"/>
                                        <w:color w:val="E91212"/>
                                        <w:sz w:val="24"/>
                                        <w:szCs w:val="24"/>
                                        <w:lang w:eastAsia="en-CA"/>
                                      </w:rPr>
                                      <w:t xml:space="preserve"> Saturday and Sunday until further notice. Please </w:t>
                                    </w:r>
                                    <w:proofErr w:type="gramStart"/>
                                    <w:r w:rsidRPr="005451FD">
                                      <w:rPr>
                                        <w:rFonts w:ascii="Century Gothic" w:eastAsia="Times New Roman" w:hAnsi="Century Gothic" w:cs="Arial"/>
                                        <w:color w:val="E91212"/>
                                        <w:sz w:val="24"/>
                                        <w:szCs w:val="24"/>
                                        <w:lang w:eastAsia="en-CA"/>
                                      </w:rPr>
                                      <w:t>remember to maintain acceptable physical distancing measures at all times</w:t>
                                    </w:r>
                                    <w:proofErr w:type="gramEnd"/>
                                    <w:r w:rsidRPr="005451FD">
                                      <w:rPr>
                                        <w:rFonts w:ascii="Century Gothic" w:eastAsia="Times New Roman" w:hAnsi="Century Gothic" w:cs="Arial"/>
                                        <w:color w:val="E91212"/>
                                        <w:sz w:val="24"/>
                                        <w:szCs w:val="24"/>
                                        <w:lang w:eastAsia="en-CA"/>
                                      </w:rPr>
                                      <w:t>.</w:t>
                                    </w:r>
                                    <w:r w:rsidRPr="005451FD">
                                      <w:rPr>
                                        <w:rFonts w:ascii="Century Gothic" w:eastAsia="Times New Roman" w:hAnsi="Century Gothic" w:cs="Arial"/>
                                        <w:color w:val="36495F"/>
                                        <w:sz w:val="24"/>
                                        <w:szCs w:val="24"/>
                                        <w:lang w:eastAsia="en-CA"/>
                                      </w:rPr>
                                      <w:t xml:space="preserve"> </w:t>
                                    </w:r>
                                  </w:p>
                                  <w:p w14:paraId="77E371FB"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6B98A298"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E91212"/>
                                        <w:sz w:val="24"/>
                                        <w:szCs w:val="24"/>
                                        <w:lang w:eastAsia="en-CA"/>
                                      </w:rPr>
                                      <w:t xml:space="preserve">Some have chosen to disregard this message. This has led us to the unfortunate position of sending this email as a warning that the entire course will be shut if these times are not adhered to. People using the property outside of the posted hours will </w:t>
                                    </w:r>
                                    <w:proofErr w:type="gramStart"/>
                                    <w:r w:rsidRPr="005451FD">
                                      <w:rPr>
                                        <w:rFonts w:ascii="Century Gothic" w:eastAsia="Times New Roman" w:hAnsi="Century Gothic" w:cs="Arial"/>
                                        <w:color w:val="E91212"/>
                                        <w:sz w:val="24"/>
                                        <w:szCs w:val="24"/>
                                        <w:lang w:eastAsia="en-CA"/>
                                      </w:rPr>
                                      <w:t>be considered to be</w:t>
                                    </w:r>
                                    <w:proofErr w:type="gramEnd"/>
                                    <w:r w:rsidRPr="005451FD">
                                      <w:rPr>
                                        <w:rFonts w:ascii="Century Gothic" w:eastAsia="Times New Roman" w:hAnsi="Century Gothic" w:cs="Arial"/>
                                        <w:color w:val="E91212"/>
                                        <w:sz w:val="24"/>
                                        <w:szCs w:val="24"/>
                                        <w:lang w:eastAsia="en-CA"/>
                                      </w:rPr>
                                      <w:t xml:space="preserve"> trespassing on Private Property.</w:t>
                                    </w:r>
                                  </w:p>
                                  <w:p w14:paraId="59A28E17"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4C31DF59"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E91212"/>
                                        <w:sz w:val="24"/>
                                        <w:szCs w:val="24"/>
                                        <w:lang w:eastAsia="en-CA"/>
                                      </w:rPr>
                                      <w:lastRenderedPageBreak/>
                                      <w:t xml:space="preserve">The garbage containers at the construction yard and the clubhouse are not for the community use </w:t>
                                    </w:r>
                                    <w:proofErr w:type="gramStart"/>
                                    <w:r w:rsidRPr="005451FD">
                                      <w:rPr>
                                        <w:rFonts w:ascii="Century Gothic" w:eastAsia="Times New Roman" w:hAnsi="Century Gothic" w:cs="Arial"/>
                                        <w:color w:val="E91212"/>
                                        <w:sz w:val="24"/>
                                        <w:szCs w:val="24"/>
                                        <w:lang w:eastAsia="en-CA"/>
                                      </w:rPr>
                                      <w:t>at this time</w:t>
                                    </w:r>
                                    <w:proofErr w:type="gramEnd"/>
                                    <w:r w:rsidRPr="005451FD">
                                      <w:rPr>
                                        <w:rFonts w:ascii="Century Gothic" w:eastAsia="Times New Roman" w:hAnsi="Century Gothic" w:cs="Arial"/>
                                        <w:color w:val="E91212"/>
                                        <w:sz w:val="24"/>
                                        <w:szCs w:val="24"/>
                                        <w:lang w:eastAsia="en-CA"/>
                                      </w:rPr>
                                      <w:t>. Please refrain from entering the construction yard area at anytime. Thank you.</w:t>
                                    </w:r>
                                  </w:p>
                                  <w:p w14:paraId="30522EC0"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5BD85849"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April 12, 2020</w:t>
                                    </w:r>
                                  </w:p>
                                  <w:p w14:paraId="15BFCEE0"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7A701F7E"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 xml:space="preserve">First and </w:t>
                                    </w:r>
                                    <w:proofErr w:type="gramStart"/>
                                    <w:r w:rsidRPr="005451FD">
                                      <w:rPr>
                                        <w:rFonts w:ascii="Century Gothic" w:eastAsia="Times New Roman" w:hAnsi="Century Gothic" w:cs="Arial"/>
                                        <w:color w:val="000000"/>
                                        <w:sz w:val="24"/>
                                        <w:szCs w:val="24"/>
                                        <w:lang w:eastAsia="en-CA"/>
                                      </w:rPr>
                                      <w:t>foremost</w:t>
                                    </w:r>
                                    <w:proofErr w:type="gramEnd"/>
                                    <w:r w:rsidRPr="005451FD">
                                      <w:rPr>
                                        <w:rFonts w:ascii="Century Gothic" w:eastAsia="Times New Roman" w:hAnsi="Century Gothic" w:cs="Arial"/>
                                        <w:color w:val="000000"/>
                                        <w:sz w:val="24"/>
                                        <w:szCs w:val="24"/>
                                        <w:lang w:eastAsia="en-CA"/>
                                      </w:rPr>
                                      <w:t xml:space="preserve"> we hope that you and your family are all healthy and are getting through these turbulent and uncertain times caused by the COVID-19 virus. The health and safety of all of our </w:t>
                                    </w:r>
                                    <w:proofErr w:type="spellStart"/>
                                    <w:proofErr w:type="gramStart"/>
                                    <w:r w:rsidRPr="005451FD">
                                      <w:rPr>
                                        <w:rFonts w:ascii="Century Gothic" w:eastAsia="Times New Roman" w:hAnsi="Century Gothic" w:cs="Arial"/>
                                        <w:color w:val="000000"/>
                                        <w:sz w:val="24"/>
                                        <w:szCs w:val="24"/>
                                        <w:lang w:eastAsia="en-CA"/>
                                      </w:rPr>
                                      <w:t>team,residents</w:t>
                                    </w:r>
                                    <w:proofErr w:type="spellEnd"/>
                                    <w:proofErr w:type="gramEnd"/>
                                    <w:r w:rsidRPr="005451FD">
                                      <w:rPr>
                                        <w:rFonts w:ascii="Century Gothic" w:eastAsia="Times New Roman" w:hAnsi="Century Gothic" w:cs="Arial"/>
                                        <w:color w:val="000000"/>
                                        <w:sz w:val="24"/>
                                        <w:szCs w:val="24"/>
                                        <w:lang w:eastAsia="en-CA"/>
                                      </w:rPr>
                                      <w:t>, members and visitors are of paramount importance to us. It is for these reasons that we are strictly adhering to the most recent (April 11, 2020) guidelines set forth by the Federal and Provincial governments and the Health Professionals.</w:t>
                                    </w:r>
                                  </w:p>
                                  <w:p w14:paraId="3A7526DA"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3B603942"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We will continue to monitor the situation daily and comply and respond to the by-laws and best practices recommended by government and industry experts. As of the most recent updates and models it appears that we are being warned to be ready to continue in the current operation of essential businesses only for weeks to come. The rest are asked to work from home where possible and stay home other than going out for essential needs and when we do go out to ensure we are practicing social distancing. Based on the current rules in place we wanted to update you all on the different areas of our operation.</w:t>
                                    </w:r>
                                  </w:p>
                                  <w:p w14:paraId="75817E6D"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03DC198E"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b/>
                                        <w:bCs/>
                                        <w:color w:val="000000"/>
                                        <w:sz w:val="24"/>
                                        <w:szCs w:val="24"/>
                                        <w:lang w:eastAsia="en-CA"/>
                                      </w:rPr>
                                      <w:t>GOLF COURSE</w:t>
                                    </w:r>
                                  </w:p>
                                  <w:p w14:paraId="2DCD1D1A"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30E230FC"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All golf courses in Ontario have been deemed as a nonessential business and are not allowed to have courses or building facilities available to the public. The Provincial Government has deemed it is</w:t>
                                    </w:r>
                                  </w:p>
                                  <w:p w14:paraId="707DF269"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 xml:space="preserve">permissible for Turf Operations to continue in order for courses to not suffer any </w:t>
                                    </w:r>
                                    <w:proofErr w:type="gramStart"/>
                                    <w:r w:rsidRPr="005451FD">
                                      <w:rPr>
                                        <w:rFonts w:ascii="Century Gothic" w:eastAsia="Times New Roman" w:hAnsi="Century Gothic" w:cs="Arial"/>
                                        <w:color w:val="000000"/>
                                        <w:sz w:val="24"/>
                                        <w:szCs w:val="24"/>
                                        <w:lang w:eastAsia="en-CA"/>
                                      </w:rPr>
                                      <w:t>long term</w:t>
                                    </w:r>
                                    <w:proofErr w:type="gramEnd"/>
                                    <w:r w:rsidRPr="005451FD">
                                      <w:rPr>
                                        <w:rFonts w:ascii="Century Gothic" w:eastAsia="Times New Roman" w:hAnsi="Century Gothic" w:cs="Arial"/>
                                        <w:color w:val="000000"/>
                                        <w:sz w:val="24"/>
                                        <w:szCs w:val="24"/>
                                        <w:lang w:eastAsia="en-CA"/>
                                      </w:rPr>
                                      <w:t xml:space="preserve"> damage. At Oak Bay this means that Keir, </w:t>
                                    </w:r>
                                    <w:proofErr w:type="gramStart"/>
                                    <w:r w:rsidRPr="005451FD">
                                      <w:rPr>
                                        <w:rFonts w:ascii="Century Gothic" w:eastAsia="Times New Roman" w:hAnsi="Century Gothic" w:cs="Arial"/>
                                        <w:color w:val="000000"/>
                                        <w:sz w:val="24"/>
                                        <w:szCs w:val="24"/>
                                        <w:lang w:eastAsia="en-CA"/>
                                      </w:rPr>
                                      <w:t>Owen</w:t>
                                    </w:r>
                                    <w:proofErr w:type="gramEnd"/>
                                    <w:r w:rsidRPr="005451FD">
                                      <w:rPr>
                                        <w:rFonts w:ascii="Century Gothic" w:eastAsia="Times New Roman" w:hAnsi="Century Gothic" w:cs="Arial"/>
                                        <w:color w:val="000000"/>
                                        <w:sz w:val="24"/>
                                        <w:szCs w:val="24"/>
                                        <w:lang w:eastAsia="en-CA"/>
                                      </w:rPr>
                                      <w:t xml:space="preserve"> and Jason are currently the only three working on the course. This</w:t>
                                    </w:r>
                                  </w:p>
                                  <w:p w14:paraId="2AC98F32"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allows for us to maintain proper social distancing while following all other protocols and not putting any other staff members in possible harm’s way. The course has endured this past winter very well and we</w:t>
                                    </w:r>
                                  </w:p>
                                  <w:p w14:paraId="11873E1E"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look forward to the day we can all enjoy this spectacular property. Property clean up has already begun and in the coming weeks you will find us cutting fairways, rough and teeing areas as the weather warms up.</w:t>
                                    </w:r>
                                  </w:p>
                                  <w:p w14:paraId="0C66CD48"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5EDE0877"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E91212"/>
                                        <w:sz w:val="24"/>
                                        <w:szCs w:val="24"/>
                                        <w:lang w:eastAsia="en-CA"/>
                                      </w:rPr>
                                      <w:lastRenderedPageBreak/>
                                      <w:t>We are asking that you kindly recognize that the course is officially closed and is also private property which should not be accessed by bicycles or any type of motorized vehicle, including privately owned</w:t>
                                    </w:r>
                                  </w:p>
                                  <w:p w14:paraId="06F797BF"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E91212"/>
                                        <w:sz w:val="24"/>
                                        <w:szCs w:val="24"/>
                                        <w:lang w:eastAsia="en-CA"/>
                                      </w:rPr>
                                      <w:t>gas or electric golf carts at any time.</w:t>
                                    </w:r>
                                  </w:p>
                                  <w:p w14:paraId="63853E0C"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09AA2D07"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b/>
                                        <w:bCs/>
                                        <w:color w:val="000000"/>
                                        <w:sz w:val="24"/>
                                        <w:szCs w:val="24"/>
                                        <w:lang w:eastAsia="en-CA"/>
                                      </w:rPr>
                                      <w:t>WALKING TRAILS</w:t>
                                    </w:r>
                                  </w:p>
                                  <w:p w14:paraId="608E10C6"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452674B7"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 xml:space="preserve">We understand that people need to get out and get some fresh air and exercise and can do so by utilizing the walking trails. These trails do traverse the course for a short </w:t>
                                    </w:r>
                                    <w:proofErr w:type="gramStart"/>
                                    <w:r w:rsidRPr="005451FD">
                                      <w:rPr>
                                        <w:rFonts w:ascii="Century Gothic" w:eastAsia="Times New Roman" w:hAnsi="Century Gothic" w:cs="Arial"/>
                                        <w:color w:val="000000"/>
                                        <w:sz w:val="24"/>
                                        <w:szCs w:val="24"/>
                                        <w:lang w:eastAsia="en-CA"/>
                                      </w:rPr>
                                      <w:t>time</w:t>
                                    </w:r>
                                    <w:proofErr w:type="gramEnd"/>
                                    <w:r w:rsidRPr="005451FD">
                                      <w:rPr>
                                        <w:rFonts w:ascii="Century Gothic" w:eastAsia="Times New Roman" w:hAnsi="Century Gothic" w:cs="Arial"/>
                                        <w:color w:val="000000"/>
                                        <w:sz w:val="24"/>
                                        <w:szCs w:val="24"/>
                                        <w:lang w:eastAsia="en-CA"/>
                                      </w:rPr>
                                      <w:t xml:space="preserve"> and we accept that we will</w:t>
                                    </w:r>
                                  </w:p>
                                  <w:p w14:paraId="6F5862D3"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see some of you enjoying these which is encouraged at any time.</w:t>
                                    </w:r>
                                  </w:p>
                                  <w:p w14:paraId="2CD42A65"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626B3457"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E91212"/>
                                        <w:sz w:val="24"/>
                                        <w:szCs w:val="24"/>
                                        <w:lang w:eastAsia="en-CA"/>
                                      </w:rPr>
                                      <w:t xml:space="preserve">You may also use the golf course cart paths with your dogs and strollers before 7:30 am and after 4:15pm Monday - Friday and </w:t>
                                    </w:r>
                                    <w:proofErr w:type="gramStart"/>
                                    <w:r w:rsidRPr="005451FD">
                                      <w:rPr>
                                        <w:rFonts w:ascii="Century Gothic" w:eastAsia="Times New Roman" w:hAnsi="Century Gothic" w:cs="Arial"/>
                                        <w:color w:val="E91212"/>
                                        <w:sz w:val="24"/>
                                        <w:szCs w:val="24"/>
                                        <w:lang w:eastAsia="en-CA"/>
                                      </w:rPr>
                                      <w:t>all day</w:t>
                                    </w:r>
                                    <w:proofErr w:type="gramEnd"/>
                                    <w:r w:rsidRPr="005451FD">
                                      <w:rPr>
                                        <w:rFonts w:ascii="Century Gothic" w:eastAsia="Times New Roman" w:hAnsi="Century Gothic" w:cs="Arial"/>
                                        <w:color w:val="E91212"/>
                                        <w:sz w:val="24"/>
                                        <w:szCs w:val="24"/>
                                        <w:lang w:eastAsia="en-CA"/>
                                      </w:rPr>
                                      <w:t xml:space="preserve"> Saturday and Sunday until further notice. Please </w:t>
                                    </w:r>
                                    <w:proofErr w:type="gramStart"/>
                                    <w:r w:rsidRPr="005451FD">
                                      <w:rPr>
                                        <w:rFonts w:ascii="Century Gothic" w:eastAsia="Times New Roman" w:hAnsi="Century Gothic" w:cs="Arial"/>
                                        <w:color w:val="E91212"/>
                                        <w:sz w:val="24"/>
                                        <w:szCs w:val="24"/>
                                        <w:lang w:eastAsia="en-CA"/>
                                      </w:rPr>
                                      <w:t>remember to maintain acceptable physical distancing measures at all times</w:t>
                                    </w:r>
                                    <w:proofErr w:type="gramEnd"/>
                                    <w:r w:rsidRPr="005451FD">
                                      <w:rPr>
                                        <w:rFonts w:ascii="Century Gothic" w:eastAsia="Times New Roman" w:hAnsi="Century Gothic" w:cs="Arial"/>
                                        <w:color w:val="E91212"/>
                                        <w:sz w:val="24"/>
                                        <w:szCs w:val="24"/>
                                        <w:lang w:eastAsia="en-CA"/>
                                      </w:rPr>
                                      <w:t>.</w:t>
                                    </w:r>
                                    <w:r w:rsidRPr="005451FD">
                                      <w:rPr>
                                        <w:rFonts w:ascii="Century Gothic" w:eastAsia="Times New Roman" w:hAnsi="Century Gothic" w:cs="Arial"/>
                                        <w:color w:val="36495F"/>
                                        <w:sz w:val="24"/>
                                        <w:szCs w:val="24"/>
                                        <w:lang w:eastAsia="en-CA"/>
                                      </w:rPr>
                                      <w:t xml:space="preserve"> </w:t>
                                    </w:r>
                                  </w:p>
                                  <w:p w14:paraId="45C3CAAB"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0342CC87"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 xml:space="preserve">These times will change as the weather warms up and allows for an earlier start. We will update you as the times change. For the upcoming </w:t>
                                    </w:r>
                                    <w:proofErr w:type="gramStart"/>
                                    <w:r w:rsidRPr="005451FD">
                                      <w:rPr>
                                        <w:rFonts w:ascii="Century Gothic" w:eastAsia="Times New Roman" w:hAnsi="Century Gothic" w:cs="Arial"/>
                                        <w:color w:val="000000"/>
                                        <w:sz w:val="24"/>
                                        <w:szCs w:val="24"/>
                                        <w:lang w:eastAsia="en-CA"/>
                                      </w:rPr>
                                      <w:t>week</w:t>
                                    </w:r>
                                    <w:proofErr w:type="gramEnd"/>
                                    <w:r w:rsidRPr="005451FD">
                                      <w:rPr>
                                        <w:rFonts w:ascii="Century Gothic" w:eastAsia="Times New Roman" w:hAnsi="Century Gothic" w:cs="Arial"/>
                                        <w:color w:val="000000"/>
                                        <w:sz w:val="24"/>
                                        <w:szCs w:val="24"/>
                                        <w:lang w:eastAsia="en-CA"/>
                                      </w:rPr>
                                      <w:t xml:space="preserve"> the turf crew will be on the course Monday - Friday from 7:45 am to 4:15 pm preparing the grounds for the season with the government guidelines and protocols in place. </w:t>
                                    </w:r>
                                  </w:p>
                                  <w:p w14:paraId="34AD18AE"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6F98A98C"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 xml:space="preserve">All the walking trails are open from dawn to dusk, 7 days a week and have recently been cleared to better define the different routes. Due to ongoing Marina construction, two of the trails are cut short of the usual circuit as they approach the construction area. Please avoid entering the Marina area. We also ask the dog owners to dispose of all animal waste at your residence. The garbage containers at the construction yard and the clubhouse are not for the community use </w:t>
                                    </w:r>
                                    <w:proofErr w:type="gramStart"/>
                                    <w:r w:rsidRPr="005451FD">
                                      <w:rPr>
                                        <w:rFonts w:ascii="Century Gothic" w:eastAsia="Times New Roman" w:hAnsi="Century Gothic" w:cs="Arial"/>
                                        <w:color w:val="000000"/>
                                        <w:sz w:val="24"/>
                                        <w:szCs w:val="24"/>
                                        <w:lang w:eastAsia="en-CA"/>
                                      </w:rPr>
                                      <w:t>at this time</w:t>
                                    </w:r>
                                    <w:proofErr w:type="gramEnd"/>
                                    <w:r w:rsidRPr="005451FD">
                                      <w:rPr>
                                        <w:rFonts w:ascii="Century Gothic" w:eastAsia="Times New Roman" w:hAnsi="Century Gothic" w:cs="Arial"/>
                                        <w:color w:val="000000"/>
                                        <w:sz w:val="24"/>
                                        <w:szCs w:val="24"/>
                                        <w:lang w:eastAsia="en-CA"/>
                                      </w:rPr>
                                      <w:t>. Thank you!</w:t>
                                    </w:r>
                                  </w:p>
                                  <w:p w14:paraId="4EAD44A3"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682F06E4"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alibri" w:eastAsia="Times New Roman" w:hAnsi="Calibri" w:cs="Calibri"/>
                                        <w:b/>
                                        <w:bCs/>
                                        <w:color w:val="000000"/>
                                        <w:sz w:val="24"/>
                                        <w:szCs w:val="24"/>
                                        <w:lang w:eastAsia="en-CA"/>
                                      </w:rPr>
                                      <w:t>﻿</w:t>
                                    </w:r>
                                    <w:r w:rsidRPr="005451FD">
                                      <w:rPr>
                                        <w:rFonts w:ascii="Century Gothic" w:eastAsia="Times New Roman" w:hAnsi="Century Gothic" w:cs="Arial"/>
                                        <w:b/>
                                        <w:bCs/>
                                        <w:color w:val="000000"/>
                                        <w:sz w:val="24"/>
                                        <w:szCs w:val="24"/>
                                        <w:lang w:eastAsia="en-CA"/>
                                      </w:rPr>
                                      <w:t>CLUBHOUSE &amp; RESTAURANT</w:t>
                                    </w:r>
                                  </w:p>
                                  <w:p w14:paraId="6F284552"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76F85B96"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 xml:space="preserve">While the clubhouse must remain closed and is non-accessible to the public, the restaurant will be able to operate as an essential business by following the rules and regulations set forth by our Provincial Government including take away (curbside) service. We are working on the menu and sanitizing </w:t>
                                    </w:r>
                                    <w:proofErr w:type="gramStart"/>
                                    <w:r w:rsidRPr="005451FD">
                                      <w:rPr>
                                        <w:rFonts w:ascii="Century Gothic" w:eastAsia="Times New Roman" w:hAnsi="Century Gothic" w:cs="Arial"/>
                                        <w:color w:val="000000"/>
                                        <w:sz w:val="24"/>
                                        <w:szCs w:val="24"/>
                                        <w:lang w:eastAsia="en-CA"/>
                                      </w:rPr>
                                      <w:t>safe-guards</w:t>
                                    </w:r>
                                    <w:proofErr w:type="gramEnd"/>
                                    <w:r w:rsidRPr="005451FD">
                                      <w:rPr>
                                        <w:rFonts w:ascii="Century Gothic" w:eastAsia="Times New Roman" w:hAnsi="Century Gothic" w:cs="Arial"/>
                                        <w:color w:val="000000"/>
                                        <w:sz w:val="24"/>
                                        <w:szCs w:val="24"/>
                                        <w:lang w:eastAsia="en-CA"/>
                                      </w:rPr>
                                      <w:t xml:space="preserve"> to be sure we stay safe and protect everyone involved. More details will be forth - coming.</w:t>
                                    </w:r>
                                  </w:p>
                                  <w:p w14:paraId="30DE92FD"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65B9B35F"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b/>
                                        <w:bCs/>
                                        <w:color w:val="000000"/>
                                        <w:sz w:val="24"/>
                                        <w:szCs w:val="24"/>
                                        <w:lang w:eastAsia="en-CA"/>
                                      </w:rPr>
                                      <w:t>MARINA</w:t>
                                    </w:r>
                                  </w:p>
                                  <w:p w14:paraId="20233DF2"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030C3F1D"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lastRenderedPageBreak/>
                                      <w:t>Marinas are also on the list of nonessential businesses. The only marina operations currently permitted are for those people whose only access to their primary residence is by watercraft. Many of you have</w:t>
                                    </w:r>
                                  </w:p>
                                  <w:p w14:paraId="07DDF8FB"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probably noticed that work has begun on clearing trees and preparing the area at the marina for the next phase of town homes to be built. Due to this area now being a construction site no persons should</w:t>
                                    </w:r>
                                  </w:p>
                                  <w:p w14:paraId="69A56690"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be entering the area in vehicles or on foot. As the construction process moves forward there will be slip holder only access points and parking areas created to ensure safety in the area once that marina is able</w:t>
                                    </w:r>
                                  </w:p>
                                  <w:p w14:paraId="095C87AF"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to open.</w:t>
                                    </w:r>
                                  </w:p>
                                  <w:p w14:paraId="3DCE05EA"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23C5A479"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Thank you for your understanding and patience during this trying time. We ask that you all continue to do what is asked of us by the Ontario Government and Health Canada officials to ensure the overall</w:t>
                                    </w:r>
                                  </w:p>
                                  <w:p w14:paraId="70436DDA"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health and safety of our community and to do our part to help stop the spread of the COVID -19 virus.</w:t>
                                    </w:r>
                                  </w:p>
                                  <w:p w14:paraId="65DA315D"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7EA4AFA6"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Stay safe and we will update you on the golf course operations as we get closer to May.</w:t>
                                    </w:r>
                                  </w:p>
                                  <w:p w14:paraId="0EF35E9B"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298117FB"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Thank you,</w:t>
                                    </w:r>
                                  </w:p>
                                  <w:p w14:paraId="5881D073" w14:textId="77777777" w:rsidR="005451FD" w:rsidRPr="005451FD" w:rsidRDefault="005451FD" w:rsidP="005451FD">
                                    <w:pPr>
                                      <w:spacing w:after="0" w:line="240" w:lineRule="auto"/>
                                      <w:rPr>
                                        <w:rFonts w:ascii="Arial" w:eastAsia="Times New Roman" w:hAnsi="Arial" w:cs="Arial"/>
                                        <w:color w:val="36495F"/>
                                        <w:sz w:val="21"/>
                                        <w:szCs w:val="21"/>
                                        <w:lang w:eastAsia="en-CA"/>
                                      </w:rPr>
                                    </w:pPr>
                                  </w:p>
                                  <w:p w14:paraId="0726A492" w14:textId="77777777" w:rsidR="005451FD" w:rsidRPr="005451FD" w:rsidRDefault="005451FD" w:rsidP="005451FD">
                                    <w:pPr>
                                      <w:spacing w:after="0" w:line="240" w:lineRule="auto"/>
                                      <w:rPr>
                                        <w:rFonts w:ascii="Arial" w:eastAsia="Times New Roman" w:hAnsi="Arial" w:cs="Arial"/>
                                        <w:color w:val="36495F"/>
                                        <w:sz w:val="21"/>
                                        <w:szCs w:val="21"/>
                                        <w:lang w:eastAsia="en-CA"/>
                                      </w:rPr>
                                    </w:pPr>
                                    <w:r w:rsidRPr="005451FD">
                                      <w:rPr>
                                        <w:rFonts w:ascii="Century Gothic" w:eastAsia="Times New Roman" w:hAnsi="Century Gothic" w:cs="Arial"/>
                                        <w:color w:val="000000"/>
                                        <w:sz w:val="24"/>
                                        <w:szCs w:val="24"/>
                                        <w:lang w:eastAsia="en-CA"/>
                                      </w:rPr>
                                      <w:t xml:space="preserve">Keir, </w:t>
                                    </w:r>
                                    <w:proofErr w:type="gramStart"/>
                                    <w:r w:rsidRPr="005451FD">
                                      <w:rPr>
                                        <w:rFonts w:ascii="Century Gothic" w:eastAsia="Times New Roman" w:hAnsi="Century Gothic" w:cs="Arial"/>
                                        <w:color w:val="000000"/>
                                        <w:sz w:val="24"/>
                                        <w:szCs w:val="24"/>
                                        <w:lang w:eastAsia="en-CA"/>
                                      </w:rPr>
                                      <w:t>Owen</w:t>
                                    </w:r>
                                    <w:proofErr w:type="gramEnd"/>
                                    <w:r w:rsidRPr="005451FD">
                                      <w:rPr>
                                        <w:rFonts w:ascii="Century Gothic" w:eastAsia="Times New Roman" w:hAnsi="Century Gothic" w:cs="Arial"/>
                                        <w:color w:val="000000"/>
                                        <w:sz w:val="24"/>
                                        <w:szCs w:val="24"/>
                                        <w:lang w:eastAsia="en-CA"/>
                                      </w:rPr>
                                      <w:t xml:space="preserve"> and Jason.</w:t>
                                    </w:r>
                                  </w:p>
                                </w:tc>
                              </w:tr>
                            </w:tbl>
                            <w:p w14:paraId="1A7A7176" w14:textId="77777777" w:rsidR="005451FD" w:rsidRPr="005451FD" w:rsidRDefault="005451FD" w:rsidP="005451FD">
                              <w:pPr>
                                <w:spacing w:after="0" w:line="240" w:lineRule="auto"/>
                                <w:rPr>
                                  <w:rFonts w:ascii="Calibri" w:eastAsia="Times New Roman" w:hAnsi="Calibri" w:cs="Times New Roman"/>
                                  <w:lang w:eastAsia="en-CA"/>
                                </w:rPr>
                              </w:pPr>
                            </w:p>
                          </w:tc>
                        </w:tr>
                      </w:tbl>
                      <w:p w14:paraId="797B2F64" w14:textId="77777777" w:rsidR="005451FD" w:rsidRPr="005451FD" w:rsidRDefault="005451FD" w:rsidP="005451FD">
                        <w:pPr>
                          <w:spacing w:after="0" w:line="240" w:lineRule="auto"/>
                          <w:jc w:val="center"/>
                          <w:rPr>
                            <w:rFonts w:ascii="Calibri" w:eastAsia="Times New Roman" w:hAnsi="Calibri" w:cs="Times New Roman"/>
                            <w:vanish/>
                            <w:lang w:eastAsia="en-CA"/>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5451FD" w:rsidRPr="005451FD" w14:paraId="209C586C"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5451FD" w:rsidRPr="005451FD" w14:paraId="006962CB" w14:textId="77777777">
                                <w:trPr>
                                  <w:tblCellSpacing w:w="0" w:type="dxa"/>
                                </w:trPr>
                                <w:tc>
                                  <w:tcPr>
                                    <w:tcW w:w="0" w:type="auto"/>
                                    <w:tcMar>
                                      <w:top w:w="150" w:type="dxa"/>
                                      <w:left w:w="0" w:type="dxa"/>
                                      <w:bottom w:w="150" w:type="dxa"/>
                                      <w:right w:w="0" w:type="dxa"/>
                                    </w:tcMar>
                                    <w:hideMark/>
                                  </w:tcPr>
                                  <w:p w14:paraId="05D6117C" w14:textId="77777777" w:rsidR="005451FD" w:rsidRPr="005451FD" w:rsidRDefault="005451FD" w:rsidP="005451FD">
                                    <w:pPr>
                                      <w:spacing w:after="0" w:line="240" w:lineRule="auto"/>
                                      <w:jc w:val="center"/>
                                      <w:rPr>
                                        <w:rFonts w:ascii="Calibri" w:eastAsia="Times New Roman" w:hAnsi="Calibri" w:cs="Calibri"/>
                                        <w:lang w:eastAsia="en-CA"/>
                                      </w:rPr>
                                    </w:pPr>
                                    <w:r w:rsidRPr="005451FD">
                                      <w:rPr>
                                        <w:rFonts w:ascii="Calibri" w:eastAsia="Times New Roman" w:hAnsi="Calibri" w:cs="Times New Roman"/>
                                        <w:noProof/>
                                        <w:lang w:eastAsia="en-CA"/>
                                      </w:rPr>
                                      <w:drawing>
                                        <wp:inline distT="0" distB="0" distL="0" distR="0" wp14:anchorId="661D05CB" wp14:editId="02742008">
                                          <wp:extent cx="5715000" cy="19888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5715000" cy="1988820"/>
                                                  </a:xfrm>
                                                  <a:prstGeom prst="rect">
                                                    <a:avLst/>
                                                  </a:prstGeom>
                                                  <a:noFill/>
                                                  <a:ln>
                                                    <a:noFill/>
                                                  </a:ln>
                                                </pic:spPr>
                                              </pic:pic>
                                            </a:graphicData>
                                          </a:graphic>
                                        </wp:inline>
                                      </w:drawing>
                                    </w:r>
                                  </w:p>
                                </w:tc>
                              </w:tr>
                            </w:tbl>
                            <w:p w14:paraId="65FFC7AE" w14:textId="77777777" w:rsidR="005451FD" w:rsidRPr="005451FD" w:rsidRDefault="005451FD" w:rsidP="005451FD">
                              <w:pPr>
                                <w:spacing w:after="0" w:line="240" w:lineRule="auto"/>
                                <w:rPr>
                                  <w:rFonts w:ascii="Calibri" w:eastAsia="Times New Roman" w:hAnsi="Calibri" w:cs="Times New Roman"/>
                                  <w:lang w:eastAsia="en-CA"/>
                                </w:rPr>
                              </w:pPr>
                            </w:p>
                          </w:tc>
                        </w:tr>
                      </w:tbl>
                      <w:p w14:paraId="28F8F2EA" w14:textId="77777777" w:rsidR="005451FD" w:rsidRPr="005451FD" w:rsidRDefault="005451FD" w:rsidP="005451FD">
                        <w:pPr>
                          <w:spacing w:after="0" w:line="240" w:lineRule="auto"/>
                          <w:jc w:val="center"/>
                          <w:rPr>
                            <w:rFonts w:ascii="Calibri" w:eastAsia="Times New Roman" w:hAnsi="Calibri" w:cs="Times New Roman"/>
                            <w:vanish/>
                            <w:lang w:eastAsia="en-CA"/>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5451FD" w:rsidRPr="005451FD" w14:paraId="5190CCE9"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5451FD" w:rsidRPr="005451FD" w14:paraId="19523E76" w14:textId="77777777">
                                <w:trPr>
                                  <w:tblCellSpacing w:w="0" w:type="dxa"/>
                                </w:trPr>
                                <w:tc>
                                  <w:tcPr>
                                    <w:tcW w:w="0" w:type="auto"/>
                                    <w:tcMar>
                                      <w:top w:w="150" w:type="dxa"/>
                                      <w:left w:w="300" w:type="dxa"/>
                                      <w:bottom w:w="150" w:type="dxa"/>
                                      <w:right w:w="300" w:type="dxa"/>
                                    </w:tcMar>
                                    <w:hideMark/>
                                  </w:tcPr>
                                  <w:p w14:paraId="718BC004" w14:textId="77777777" w:rsidR="005451FD" w:rsidRPr="005451FD" w:rsidRDefault="005451FD" w:rsidP="005451FD">
                                    <w:pPr>
                                      <w:spacing w:after="0" w:line="240" w:lineRule="auto"/>
                                      <w:jc w:val="center"/>
                                      <w:rPr>
                                        <w:rFonts w:ascii="Arial" w:eastAsia="Times New Roman" w:hAnsi="Arial" w:cs="Arial"/>
                                        <w:color w:val="36495F"/>
                                        <w:sz w:val="21"/>
                                        <w:szCs w:val="21"/>
                                        <w:lang w:eastAsia="en-CA"/>
                                      </w:rPr>
                                    </w:pPr>
                                    <w:r w:rsidRPr="005451FD">
                                      <w:rPr>
                                        <w:rFonts w:ascii="Arial" w:eastAsia="Times New Roman" w:hAnsi="Arial" w:cs="Arial"/>
                                        <w:color w:val="36495F"/>
                                        <w:sz w:val="21"/>
                                        <w:szCs w:val="21"/>
                                        <w:lang w:eastAsia="en-CA"/>
                                      </w:rPr>
                                      <w:t>Connect with us</w:t>
                                    </w:r>
                                  </w:p>
                                </w:tc>
                              </w:tr>
                              <w:tr w:rsidR="005451FD" w:rsidRPr="005451FD" w14:paraId="522DD378" w14:textId="77777777">
                                <w:trPr>
                                  <w:tblCellSpacing w:w="0" w:type="dxa"/>
                                </w:trPr>
                                <w:tc>
                                  <w:tcPr>
                                    <w:tcW w:w="0" w:type="auto"/>
                                    <w:tcMar>
                                      <w:top w:w="0" w:type="dxa"/>
                                      <w:left w:w="300" w:type="dxa"/>
                                      <w:bottom w:w="150" w:type="dxa"/>
                                      <w:right w:w="300" w:type="dxa"/>
                                    </w:tcMar>
                                    <w:vAlign w:val="center"/>
                                    <w:hideMark/>
                                  </w:tcPr>
                                  <w:p w14:paraId="0332E2A7" w14:textId="77777777" w:rsidR="005451FD" w:rsidRPr="005451FD" w:rsidRDefault="005451FD" w:rsidP="005451FD">
                                    <w:pPr>
                                      <w:spacing w:after="0" w:line="240" w:lineRule="auto"/>
                                      <w:jc w:val="center"/>
                                      <w:rPr>
                                        <w:rFonts w:ascii="Calibri" w:eastAsia="Times New Roman" w:hAnsi="Calibri" w:cs="Calibri"/>
                                        <w:lang w:eastAsia="en-CA"/>
                                      </w:rPr>
                                    </w:pPr>
                                    <w:hyperlink r:id="rId6" w:tgtFrame="_blank" w:history="1">
                                      <w:r w:rsidRPr="005451FD">
                                        <w:rPr>
                                          <w:rFonts w:ascii="Calibri" w:eastAsia="Times New Roman" w:hAnsi="Calibri" w:cs="Times New Roman"/>
                                          <w:noProof/>
                                          <w:color w:val="0000FF"/>
                                          <w:lang w:eastAsia="en-CA"/>
                                        </w:rPr>
                                        <w:drawing>
                                          <wp:inline distT="0" distB="0" distL="0" distR="0" wp14:anchorId="3BFD79DF" wp14:editId="063924E1">
                                            <wp:extent cx="304800" cy="304800"/>
                                            <wp:effectExtent l="0" t="0" r="0" b="0"/>
                                            <wp:docPr id="21" name="Picture 2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451FD">
                                        <w:rPr>
                                          <w:rFonts w:ascii="Calibri" w:eastAsia="Times New Roman" w:hAnsi="Calibri" w:cs="Times New Roman"/>
                                          <w:color w:val="0000FF"/>
                                          <w:lang w:eastAsia="en-CA"/>
                                        </w:rPr>
                                        <w:t xml:space="preserve">‌ </w:t>
                                      </w:r>
                                    </w:hyperlink>
                                    <w:hyperlink r:id="rId8" w:tgtFrame="_blank" w:history="1">
                                      <w:r w:rsidRPr="005451FD">
                                        <w:rPr>
                                          <w:rFonts w:ascii="Calibri" w:eastAsia="Times New Roman" w:hAnsi="Calibri" w:cs="Times New Roman"/>
                                          <w:noProof/>
                                          <w:color w:val="0000FF"/>
                                          <w:lang w:eastAsia="en-CA"/>
                                        </w:rPr>
                                        <w:drawing>
                                          <wp:inline distT="0" distB="0" distL="0" distR="0" wp14:anchorId="59486D15" wp14:editId="4A8D91F3">
                                            <wp:extent cx="304800" cy="304800"/>
                                            <wp:effectExtent l="0" t="0" r="0" b="0"/>
                                            <wp:docPr id="22" name="Picture 2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witte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451FD">
                                        <w:rPr>
                                          <w:rFonts w:ascii="Calibri" w:eastAsia="Times New Roman" w:hAnsi="Calibri" w:cs="Times New Roman"/>
                                          <w:color w:val="0000FF"/>
                                          <w:lang w:eastAsia="en-CA"/>
                                        </w:rPr>
                                        <w:t xml:space="preserve">‌ </w:t>
                                      </w:r>
                                    </w:hyperlink>
                                    <w:hyperlink r:id="rId10" w:tgtFrame="_blank" w:history="1">
                                      <w:r w:rsidRPr="005451FD">
                                        <w:rPr>
                                          <w:rFonts w:ascii="Calibri" w:eastAsia="Times New Roman" w:hAnsi="Calibri" w:cs="Times New Roman"/>
                                          <w:noProof/>
                                          <w:color w:val="0000FF"/>
                                          <w:lang w:eastAsia="en-CA"/>
                                        </w:rPr>
                                        <w:drawing>
                                          <wp:inline distT="0" distB="0" distL="0" distR="0" wp14:anchorId="3424F085" wp14:editId="082BDE9C">
                                            <wp:extent cx="304800" cy="304800"/>
                                            <wp:effectExtent l="0" t="0" r="0" b="0"/>
                                            <wp:docPr id="23" name="Picture 23"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tagram"/>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451FD">
                                        <w:rPr>
                                          <w:rFonts w:ascii="Calibri" w:eastAsia="Times New Roman" w:hAnsi="Calibri" w:cs="Times New Roman"/>
                                          <w:color w:val="0000FF"/>
                                          <w:lang w:eastAsia="en-CA"/>
                                        </w:rPr>
                                        <w:t xml:space="preserve">‌ </w:t>
                                      </w:r>
                                    </w:hyperlink>
                                    <w:hyperlink r:id="rId12" w:tgtFrame="_blank" w:history="1">
                                      <w:r w:rsidRPr="005451FD">
                                        <w:rPr>
                                          <w:rFonts w:ascii="Calibri" w:eastAsia="Times New Roman" w:hAnsi="Calibri" w:cs="Times New Roman"/>
                                          <w:noProof/>
                                          <w:color w:val="0000FF"/>
                                          <w:lang w:eastAsia="en-CA"/>
                                        </w:rPr>
                                        <w:drawing>
                                          <wp:inline distT="0" distB="0" distL="0" distR="0" wp14:anchorId="1607B44E" wp14:editId="409CDF90">
                                            <wp:extent cx="304800" cy="304800"/>
                                            <wp:effectExtent l="0" t="0" r="0" b="0"/>
                                            <wp:docPr id="24" name="Picture 24"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YouTube"/>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451FD">
                                        <w:rPr>
                                          <w:rFonts w:ascii="Calibri" w:eastAsia="Times New Roman" w:hAnsi="Calibri" w:cs="Times New Roman"/>
                                          <w:color w:val="0000FF"/>
                                          <w:lang w:eastAsia="en-CA"/>
                                        </w:rPr>
                                        <w:t xml:space="preserve">‌ </w:t>
                                      </w:r>
                                    </w:hyperlink>
                                  </w:p>
                                </w:tc>
                              </w:tr>
                            </w:tbl>
                            <w:p w14:paraId="43168248" w14:textId="77777777" w:rsidR="005451FD" w:rsidRPr="005451FD" w:rsidRDefault="005451FD" w:rsidP="005451FD">
                              <w:pPr>
                                <w:spacing w:after="0" w:line="240" w:lineRule="auto"/>
                                <w:rPr>
                                  <w:rFonts w:ascii="Calibri" w:eastAsia="Times New Roman" w:hAnsi="Calibri" w:cs="Times New Roman"/>
                                  <w:lang w:eastAsia="en-CA"/>
                                </w:rPr>
                              </w:pPr>
                            </w:p>
                          </w:tc>
                        </w:tr>
                      </w:tbl>
                      <w:p w14:paraId="3B11EECC" w14:textId="77777777" w:rsidR="005451FD" w:rsidRPr="005451FD" w:rsidRDefault="005451FD" w:rsidP="005451FD">
                        <w:pPr>
                          <w:spacing w:after="0" w:line="240" w:lineRule="auto"/>
                          <w:jc w:val="center"/>
                          <w:rPr>
                            <w:rFonts w:ascii="Calibri" w:eastAsia="Times New Roman" w:hAnsi="Calibri" w:cs="Times New Roman"/>
                            <w:lang w:eastAsia="en-CA"/>
                          </w:rPr>
                        </w:pPr>
                      </w:p>
                    </w:tc>
                  </w:tr>
                </w:tbl>
                <w:p w14:paraId="18A65B5A" w14:textId="77777777" w:rsidR="005451FD" w:rsidRPr="005451FD" w:rsidRDefault="005451FD" w:rsidP="005451FD">
                  <w:pPr>
                    <w:spacing w:after="0" w:line="240" w:lineRule="auto"/>
                    <w:jc w:val="center"/>
                    <w:rPr>
                      <w:rFonts w:ascii="Calibri" w:eastAsia="Times New Roman" w:hAnsi="Calibri" w:cs="Times New Roman"/>
                      <w:lang w:eastAsia="en-CA"/>
                    </w:rPr>
                  </w:pPr>
                </w:p>
              </w:tc>
            </w:tr>
          </w:tbl>
          <w:p w14:paraId="6ABF2768" w14:textId="77777777" w:rsidR="005451FD" w:rsidRPr="005451FD" w:rsidRDefault="005451FD" w:rsidP="005451FD">
            <w:pPr>
              <w:spacing w:after="0" w:line="240" w:lineRule="auto"/>
              <w:jc w:val="center"/>
              <w:rPr>
                <w:rFonts w:ascii="Calibri" w:eastAsia="Times New Roman" w:hAnsi="Calibri" w:cs="Times New Roman"/>
                <w:lang w:eastAsia="en-CA"/>
              </w:rPr>
            </w:pPr>
          </w:p>
        </w:tc>
      </w:tr>
    </w:tbl>
    <w:p w14:paraId="0CFB81F9" w14:textId="77777777" w:rsidR="00B21F34" w:rsidRDefault="005451FD"/>
    <w:sectPr w:rsidR="00B21F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FD"/>
    <w:rsid w:val="001951FE"/>
    <w:rsid w:val="005451FD"/>
    <w:rsid w:val="007D6C0C"/>
    <w:rsid w:val="00995E2E"/>
    <w:rsid w:val="00B73C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3EAD"/>
  <w15:chartTrackingRefBased/>
  <w15:docId w15:val="{1C6D2733-56C1-4E70-8680-F8DC462C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67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S_qjmXCqN1RPYhqXLAmQzRWD525KMFAUIxg2jxj8eWhqvoA3bmW39l4IPN4B997uWa6KN6WPl94698S2KWJ-NJWh3InnJ9eEv3b-DhpSmFswSnfihEMYsIc5sE1BfsTSdaf1pP8_tBYJ90ugnvHEyg==&amp;c=thOLx_yokOv0heUjvk7Okm5zi2CBmHZ8FNx5j8riQW9pDnH2DyjBRA==&amp;ch=sIK28kmPoHKnjXXnHlHukcYdFON_fHB6eNSyZh03rlWGRXLT5W5uww==" TargetMode="External"/><Relationship Id="rId13" Type="http://schemas.openxmlformats.org/officeDocument/2006/relationships/image" Target="https://imgssl.constantcontact.com/galileo/images/templates/Galileo-SocialMedia/youtube-visit-default.png" TargetMode="External"/><Relationship Id="rId3" Type="http://schemas.openxmlformats.org/officeDocument/2006/relationships/webSettings" Target="webSettings.xml"/><Relationship Id="rId7" Type="http://schemas.openxmlformats.org/officeDocument/2006/relationships/image" Target="https://imgssl.constantcontact.com/galileo/images/templates/Galileo-SocialMedia/facebook-visit-default.png" TargetMode="External"/><Relationship Id="rId12" Type="http://schemas.openxmlformats.org/officeDocument/2006/relationships/hyperlink" Target="http://r20.rs6.net/tn.jsp?f=001S_qjmXCqN1RPYhqXLAmQzRWD525KMFAUIxg2jxj8eWhqvoA3bmW39l4IPN4B997uz60Wl2F9wRC2lrcpznYkYy3DCXGs5pXfUYEUpsZ1iFwvobHJ3ASLivx9VUtqSsCdTDydinz1C2mLjbMlqKam9kKBkKVzgKsyizPOA0OGu8U6Z1FRYkl3uHWAr0-3WvXG&amp;c=thOLx_yokOv0heUjvk7Okm5zi2CBmHZ8FNx5j8riQW9pDnH2DyjBRA==&amp;ch=sIK28kmPoHKnjXXnHlHukcYdFON_fHB6eNSyZh03rlWGRXLT5W5u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20.rs6.net/tn.jsp?f=001S_qjmXCqN1RPYhqXLAmQzRWD525KMFAUIxg2jxj8eWhqvoA3bmW39l4IPN4B997uTrgFyCX5AJgN7sEIVlgLXLN55EcR_sAQtcpwCkQ60BfToAM8cQCA8H46XZ8kFZaEus-xsbN2YFhQZY358J72WNfWp8JC5t_kgxs_t90b1ZY2NqWroQALxYU1EvsJqpft&amp;c=thOLx_yokOv0heUjvk7Okm5zi2CBmHZ8FNx5j8riQW9pDnH2DyjBRA==&amp;ch=sIK28kmPoHKnjXXnHlHukcYdFON_fHB6eNSyZh03rlWGRXLT5W5uww==" TargetMode="External"/><Relationship Id="rId11" Type="http://schemas.openxmlformats.org/officeDocument/2006/relationships/image" Target="https://imgssl.constantcontact.com/galileo/images/templates/Galileo-SocialMedia/instagram-visit-default.png" TargetMode="External"/><Relationship Id="rId5" Type="http://schemas.openxmlformats.org/officeDocument/2006/relationships/image" Target="https://files.constantcontact.com/6381316b601/85ca7a96-e08b-4eaa-bd7f-ec18367a3ccc.jpg" TargetMode="External"/><Relationship Id="rId15" Type="http://schemas.openxmlformats.org/officeDocument/2006/relationships/theme" Target="theme/theme1.xml"/><Relationship Id="rId10" Type="http://schemas.openxmlformats.org/officeDocument/2006/relationships/hyperlink" Target="http://r20.rs6.net/tn.jsp?f=001S_qjmXCqN1RPYhqXLAmQzRWD525KMFAUIxg2jxj8eWhqvoA3bmW39l4IPN4B997uRbxWyMdgOoTk6HDBgeGRk4CHalW6H7eOWlWWydg1ZxEehI01Vf-kEhOtHmYf-6NwjcECtWzSJmGjPJCGpHEOKjcFYOoQbbfnnlLI0623ml6ij2yF5XATfg==&amp;c=thOLx_yokOv0heUjvk7Okm5zi2CBmHZ8FNx5j8riQW9pDnH2DyjBRA==&amp;ch=sIK28kmPoHKnjXXnHlHukcYdFON_fHB6eNSyZh03rlWGRXLT5W5uww==" TargetMode="External"/><Relationship Id="rId4" Type="http://schemas.openxmlformats.org/officeDocument/2006/relationships/image" Target="http://files.constantcontact.com/6381316b601/f72e6cbe-4cb7-4053-99b3-2df872a207da.png" TargetMode="External"/><Relationship Id="rId9" Type="http://schemas.openxmlformats.org/officeDocument/2006/relationships/image" Target="https://imgssl.constantcontact.com/galileo/images/templates/Galileo-SocialMedia/twitter-visit-default.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Dewsbury</dc:creator>
  <cp:keywords/>
  <dc:description/>
  <cp:lastModifiedBy>Howard Dewsbury</cp:lastModifiedBy>
  <cp:revision>1</cp:revision>
  <dcterms:created xsi:type="dcterms:W3CDTF">2020-04-16T17:31:00Z</dcterms:created>
  <dcterms:modified xsi:type="dcterms:W3CDTF">2020-04-16T17:33:00Z</dcterms:modified>
</cp:coreProperties>
</file>